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75" w:rsidRPr="004C23B2" w:rsidRDefault="005247B7" w:rsidP="00572174">
      <w:pPr>
        <w:pStyle w:val="PRTitolo1"/>
        <w:jc w:val="left"/>
        <w:rPr>
          <w:rFonts w:ascii="Arial" w:hAnsi="Arial" w:cs="Arial"/>
        </w:rPr>
      </w:pPr>
      <w:r w:rsidRPr="004C23B2">
        <w:rPr>
          <w:rFonts w:ascii="Arial" w:hAnsi="Arial"/>
        </w:rPr>
        <w:t>3-RUNNER, SMART, E-FORM: roll bending, with mandrel</w:t>
      </w:r>
    </w:p>
    <w:p w:rsidR="00B41292" w:rsidRPr="004C23B2" w:rsidRDefault="005247B7" w:rsidP="0094024A">
      <w:pPr>
        <w:pStyle w:val="PRTesto"/>
        <w:spacing w:before="120" w:after="120"/>
        <w:jc w:val="left"/>
        <w:rPr>
          <w:rFonts w:ascii="Arial" w:hAnsi="Arial" w:cs="Arial"/>
          <w:i/>
        </w:rPr>
      </w:pPr>
      <w:r w:rsidRPr="004C23B2">
        <w:rPr>
          <w:rFonts w:ascii="Arial" w:hAnsi="Arial"/>
          <w:i/>
        </w:rPr>
        <w:t xml:space="preserve">When </w:t>
      </w:r>
      <w:r w:rsidR="000519C7">
        <w:rPr>
          <w:rFonts w:ascii="Arial" w:hAnsi="Arial"/>
          <w:i/>
        </w:rPr>
        <w:t>processing</w:t>
      </w:r>
      <w:r w:rsidRPr="004C23B2">
        <w:rPr>
          <w:rFonts w:ascii="Arial" w:hAnsi="Arial"/>
          <w:i/>
        </w:rPr>
        <w:t xml:space="preserve"> thin tube</w:t>
      </w:r>
      <w:r w:rsidR="000519C7">
        <w:rPr>
          <w:rFonts w:ascii="Arial" w:hAnsi="Arial"/>
          <w:i/>
        </w:rPr>
        <w:t>,</w:t>
      </w:r>
      <w:r w:rsidRPr="004C23B2">
        <w:rPr>
          <w:rFonts w:ascii="Arial" w:hAnsi="Arial"/>
          <w:i/>
        </w:rPr>
        <w:t xml:space="preserve"> the technological requirements (average radius, diameter, thickness) become more rigid and aesthetic requirements higher</w:t>
      </w:r>
      <w:r w:rsidR="000519C7">
        <w:rPr>
          <w:rFonts w:ascii="Arial" w:hAnsi="Arial"/>
          <w:i/>
        </w:rPr>
        <w:t xml:space="preserve"> therefore</w:t>
      </w:r>
      <w:r w:rsidRPr="004C23B2">
        <w:rPr>
          <w:rFonts w:ascii="Arial" w:hAnsi="Arial"/>
          <w:i/>
        </w:rPr>
        <w:t xml:space="preserve"> the integration of various systems can be the solution. At INTUBE XVII we </w:t>
      </w:r>
      <w:r w:rsidR="000519C7">
        <w:rPr>
          <w:rFonts w:ascii="Arial" w:hAnsi="Arial"/>
          <w:i/>
        </w:rPr>
        <w:t>will display</w:t>
      </w:r>
      <w:r w:rsidRPr="004C23B2">
        <w:rPr>
          <w:rFonts w:ascii="Arial" w:hAnsi="Arial"/>
          <w:i/>
        </w:rPr>
        <w:t xml:space="preserve"> a full machining process </w:t>
      </w:r>
      <w:r w:rsidR="000519C7">
        <w:rPr>
          <w:rFonts w:ascii="Arial" w:hAnsi="Arial"/>
          <w:i/>
        </w:rPr>
        <w:t>starting</w:t>
      </w:r>
      <w:r w:rsidRPr="004C23B2">
        <w:rPr>
          <w:rFonts w:ascii="Arial" w:hAnsi="Arial"/>
          <w:i/>
        </w:rPr>
        <w:t xml:space="preserve"> from the coil, bending with core and perform</w:t>
      </w:r>
      <w:r w:rsidR="000519C7">
        <w:rPr>
          <w:rFonts w:ascii="Arial" w:hAnsi="Arial"/>
          <w:i/>
        </w:rPr>
        <w:t>ing</w:t>
      </w:r>
      <w:r w:rsidRPr="004C23B2">
        <w:rPr>
          <w:rFonts w:ascii="Arial" w:hAnsi="Arial"/>
          <w:i/>
        </w:rPr>
        <w:t xml:space="preserve"> a final shaping. 3-RUNNER, SMART and E-FORM, three systems working in a single process, a specific example of integration between the various metal tube machining technologies.</w:t>
      </w:r>
    </w:p>
    <w:p w:rsidR="00B05D22" w:rsidRPr="004C23B2" w:rsidRDefault="00B05D22" w:rsidP="0094024A">
      <w:pPr>
        <w:pStyle w:val="PRTesto"/>
        <w:spacing w:before="120" w:after="120"/>
        <w:jc w:val="left"/>
        <w:rPr>
          <w:rFonts w:ascii="Arial" w:hAnsi="Arial" w:cs="Arial"/>
          <w:lang w:val="en-US"/>
        </w:rPr>
      </w:pPr>
    </w:p>
    <w:p w:rsidR="005247B7" w:rsidRPr="004C23B2" w:rsidRDefault="005247B7" w:rsidP="005247B7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i/>
          <w:sz w:val="22"/>
          <w:szCs w:val="22"/>
        </w:rPr>
        <w:t>Levico Terme September 18, 2017</w:t>
      </w:r>
      <w:r w:rsidRPr="004C23B2">
        <w:rPr>
          <w:rFonts w:ascii="Arial" w:hAnsi="Arial"/>
          <w:sz w:val="22"/>
          <w:szCs w:val="22"/>
        </w:rPr>
        <w:t>. In various sectors</w:t>
      </w:r>
      <w:r w:rsidRPr="00BC030A">
        <w:rPr>
          <w:rFonts w:ascii="Arial" w:hAnsi="Arial"/>
          <w:sz w:val="22"/>
          <w:szCs w:val="22"/>
        </w:rPr>
        <w:t xml:space="preserve">, </w:t>
      </w:r>
      <w:r w:rsidR="0024529A" w:rsidRPr="00BC030A">
        <w:rPr>
          <w:rFonts w:ascii="Arial" w:hAnsi="Arial"/>
          <w:sz w:val="22"/>
          <w:szCs w:val="22"/>
        </w:rPr>
        <w:t>manufacturing</w:t>
      </w:r>
      <w:r w:rsidRPr="00BC030A">
        <w:rPr>
          <w:rFonts w:ascii="Arial" w:hAnsi="Arial"/>
          <w:sz w:val="22"/>
          <w:szCs w:val="22"/>
        </w:rPr>
        <w:t xml:space="preserve"> quality be</w:t>
      </w:r>
      <w:r w:rsidR="00BC030A" w:rsidRPr="00BC030A">
        <w:rPr>
          <w:rFonts w:ascii="Arial" w:hAnsi="Arial"/>
          <w:sz w:val="22"/>
          <w:szCs w:val="22"/>
        </w:rPr>
        <w:t>n</w:t>
      </w:r>
      <w:r w:rsidRPr="00BC030A">
        <w:rPr>
          <w:rFonts w:ascii="Arial" w:hAnsi="Arial"/>
          <w:sz w:val="22"/>
          <w:szCs w:val="22"/>
        </w:rPr>
        <w:t>ds (</w:t>
      </w:r>
      <w:r w:rsidR="0024529A" w:rsidRPr="00BC030A">
        <w:rPr>
          <w:rFonts w:ascii="Arial" w:hAnsi="Arial"/>
          <w:sz w:val="22"/>
          <w:szCs w:val="22"/>
        </w:rPr>
        <w:t xml:space="preserve">with the help of a </w:t>
      </w:r>
      <w:r w:rsidR="00BC030A" w:rsidRPr="00BC030A">
        <w:rPr>
          <w:rFonts w:ascii="Arial" w:hAnsi="Arial"/>
          <w:sz w:val="22"/>
          <w:szCs w:val="22"/>
        </w:rPr>
        <w:t>mandrel</w:t>
      </w:r>
      <w:r w:rsidR="00CD0C31" w:rsidRPr="00BC030A">
        <w:rPr>
          <w:rFonts w:ascii="Arial" w:hAnsi="Arial"/>
          <w:sz w:val="22"/>
          <w:szCs w:val="22"/>
        </w:rPr>
        <w:t>) us</w:t>
      </w:r>
      <w:r w:rsidR="0024529A" w:rsidRPr="00BC030A">
        <w:rPr>
          <w:rFonts w:ascii="Arial" w:hAnsi="Arial"/>
          <w:sz w:val="22"/>
          <w:szCs w:val="22"/>
        </w:rPr>
        <w:t xml:space="preserve">ing </w:t>
      </w:r>
      <w:r w:rsidRPr="00BC030A">
        <w:rPr>
          <w:rFonts w:ascii="Arial" w:hAnsi="Arial"/>
          <w:sz w:val="22"/>
          <w:szCs w:val="22"/>
        </w:rPr>
        <w:t>a small size tube starting from the roll is a re</w:t>
      </w:r>
      <w:r w:rsidR="000519C7" w:rsidRPr="00BC030A">
        <w:rPr>
          <w:rFonts w:ascii="Arial" w:hAnsi="Arial"/>
          <w:sz w:val="22"/>
          <w:szCs w:val="22"/>
        </w:rPr>
        <w:t>quirement. For many years, BLM has provided</w:t>
      </w:r>
      <w:r w:rsidRPr="00BC030A">
        <w:rPr>
          <w:rFonts w:ascii="Arial" w:hAnsi="Arial"/>
          <w:sz w:val="22"/>
          <w:szCs w:val="22"/>
        </w:rPr>
        <w:t xml:space="preserve"> an efficient</w:t>
      </w:r>
      <w:r w:rsidRPr="004C23B2">
        <w:rPr>
          <w:rFonts w:ascii="Arial" w:hAnsi="Arial"/>
          <w:sz w:val="22"/>
          <w:szCs w:val="22"/>
        </w:rPr>
        <w:t xml:space="preserve"> answer with dedicated applications that </w:t>
      </w:r>
      <w:r w:rsidR="000519C7">
        <w:rPr>
          <w:rFonts w:ascii="Arial" w:hAnsi="Arial"/>
          <w:sz w:val="22"/>
          <w:szCs w:val="22"/>
        </w:rPr>
        <w:t>integrate</w:t>
      </w:r>
      <w:r w:rsidRPr="004C23B2">
        <w:rPr>
          <w:rFonts w:ascii="Arial" w:hAnsi="Arial"/>
          <w:sz w:val="22"/>
          <w:szCs w:val="22"/>
        </w:rPr>
        <w:t xml:space="preserve"> the use of multiple systems in sequence.</w:t>
      </w:r>
    </w:p>
    <w:p w:rsidR="005247B7" w:rsidRPr="004C23B2" w:rsidRDefault="005247B7" w:rsidP="005247B7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</w:rPr>
        <w:t>At INTUBE XVII</w:t>
      </w:r>
      <w:r w:rsidR="00CD0C31">
        <w:rPr>
          <w:rFonts w:ascii="Arial" w:hAnsi="Arial"/>
          <w:sz w:val="22"/>
          <w:szCs w:val="22"/>
        </w:rPr>
        <w:t>,</w:t>
      </w:r>
      <w:r w:rsidRPr="004C23B2">
        <w:rPr>
          <w:rFonts w:ascii="Arial" w:hAnsi="Arial"/>
          <w:sz w:val="22"/>
          <w:szCs w:val="22"/>
        </w:rPr>
        <w:t xml:space="preserve"> </w:t>
      </w:r>
      <w:r w:rsidR="000519C7">
        <w:rPr>
          <w:rFonts w:ascii="Arial" w:hAnsi="Arial"/>
          <w:sz w:val="22"/>
          <w:szCs w:val="22"/>
        </w:rPr>
        <w:t>we will</w:t>
      </w:r>
      <w:r w:rsidRPr="004C23B2">
        <w:rPr>
          <w:rFonts w:ascii="Arial" w:hAnsi="Arial"/>
          <w:sz w:val="22"/>
          <w:szCs w:val="22"/>
        </w:rPr>
        <w:t xml:space="preserve"> present</w:t>
      </w:r>
      <w:r w:rsidR="000519C7">
        <w:rPr>
          <w:rFonts w:ascii="Arial" w:hAnsi="Arial"/>
          <w:sz w:val="22"/>
          <w:szCs w:val="22"/>
        </w:rPr>
        <w:t xml:space="preserve"> a specific example of </w:t>
      </w:r>
      <w:r w:rsidRPr="004C23B2">
        <w:rPr>
          <w:rFonts w:ascii="Arial" w:hAnsi="Arial"/>
          <w:sz w:val="22"/>
          <w:szCs w:val="22"/>
        </w:rPr>
        <w:t>starting from a roll, the copper tube is straightened, shaped on one end, cut to measure, curved and shaped on the other</w:t>
      </w:r>
      <w:r w:rsidR="00CD0C31">
        <w:rPr>
          <w:rFonts w:ascii="Arial" w:hAnsi="Arial"/>
          <w:sz w:val="22"/>
          <w:szCs w:val="22"/>
        </w:rPr>
        <w:t xml:space="preserve"> end. This process is another example </w:t>
      </w:r>
      <w:r w:rsidRPr="004C23B2">
        <w:rPr>
          <w:rFonts w:ascii="Arial" w:hAnsi="Arial"/>
          <w:sz w:val="22"/>
          <w:szCs w:val="22"/>
        </w:rPr>
        <w:t xml:space="preserve">of the </w:t>
      </w:r>
      <w:r w:rsidRPr="004C0514">
        <w:rPr>
          <w:rFonts w:ascii="Arial" w:hAnsi="Arial"/>
          <w:b/>
          <w:sz w:val="22"/>
          <w:szCs w:val="22"/>
        </w:rPr>
        <w:t>All-In-One</w:t>
      </w:r>
      <w:r w:rsidRPr="004C23B2">
        <w:rPr>
          <w:rFonts w:ascii="Arial" w:hAnsi="Arial"/>
          <w:sz w:val="22"/>
          <w:szCs w:val="22"/>
        </w:rPr>
        <w:t xml:space="preserve"> concept</w:t>
      </w:r>
      <w:r w:rsidR="000519C7">
        <w:rPr>
          <w:rFonts w:ascii="Arial" w:hAnsi="Arial"/>
          <w:sz w:val="22"/>
          <w:szCs w:val="22"/>
        </w:rPr>
        <w:t>. It reflects the extensive</w:t>
      </w:r>
      <w:r w:rsidRPr="004C23B2">
        <w:rPr>
          <w:rFonts w:ascii="Arial" w:hAnsi="Arial"/>
          <w:sz w:val="22"/>
          <w:szCs w:val="22"/>
        </w:rPr>
        <w:t xml:space="preserve"> knowledge BLM GROUP has over all metal tube machining technologies and the ability to integrate them in a single efficient process </w:t>
      </w:r>
      <w:r w:rsidR="000519C7">
        <w:rPr>
          <w:rFonts w:ascii="Arial" w:hAnsi="Arial"/>
          <w:sz w:val="22"/>
          <w:szCs w:val="22"/>
        </w:rPr>
        <w:t xml:space="preserve">that </w:t>
      </w:r>
      <w:r w:rsidRPr="004C23B2">
        <w:rPr>
          <w:rFonts w:ascii="Arial" w:hAnsi="Arial"/>
          <w:sz w:val="22"/>
          <w:szCs w:val="22"/>
        </w:rPr>
        <w:t>focus</w:t>
      </w:r>
      <w:r w:rsidR="000519C7">
        <w:rPr>
          <w:rFonts w:ascii="Arial" w:hAnsi="Arial"/>
          <w:sz w:val="22"/>
          <w:szCs w:val="22"/>
        </w:rPr>
        <w:t>es</w:t>
      </w:r>
      <w:r w:rsidRPr="004C23B2">
        <w:rPr>
          <w:rFonts w:ascii="Arial" w:hAnsi="Arial"/>
          <w:sz w:val="22"/>
          <w:szCs w:val="22"/>
        </w:rPr>
        <w:t xml:space="preserve"> the finished piece and not the individual </w:t>
      </w:r>
      <w:r w:rsidR="00CD0C31">
        <w:rPr>
          <w:rFonts w:ascii="Arial" w:hAnsi="Arial"/>
          <w:sz w:val="22"/>
          <w:szCs w:val="22"/>
        </w:rPr>
        <w:t>machining steps.</w:t>
      </w:r>
    </w:p>
    <w:p w:rsidR="005247B7" w:rsidRPr="004C23B2" w:rsidRDefault="005247B7" w:rsidP="005247B7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</w:p>
    <w:p w:rsidR="005247B7" w:rsidRPr="004C23B2" w:rsidRDefault="005247B7" w:rsidP="005247B7">
      <w:pPr>
        <w:spacing w:before="120" w:after="120" w:line="240" w:lineRule="auto"/>
        <w:rPr>
          <w:rFonts w:ascii="Arial" w:eastAsiaTheme="minorEastAsia" w:hAnsi="Arial" w:cs="Arial"/>
          <w:b/>
          <w:sz w:val="22"/>
          <w:szCs w:val="22"/>
        </w:rPr>
      </w:pPr>
      <w:r w:rsidRPr="004C23B2">
        <w:rPr>
          <w:rFonts w:ascii="Arial" w:hAnsi="Arial"/>
          <w:b/>
          <w:sz w:val="22"/>
          <w:szCs w:val="22"/>
        </w:rPr>
        <w:t>The process: thr</w:t>
      </w:r>
      <w:r w:rsidR="004E0B54">
        <w:rPr>
          <w:rFonts w:ascii="Arial" w:hAnsi="Arial"/>
          <w:b/>
          <w:sz w:val="22"/>
          <w:szCs w:val="22"/>
        </w:rPr>
        <w:t>ee machines working in parallel</w:t>
      </w:r>
    </w:p>
    <w:p w:rsidR="005247B7" w:rsidRPr="004C23B2" w:rsidRDefault="005247B7" w:rsidP="005247B7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</w:rPr>
        <w:t xml:space="preserve">The </w:t>
      </w:r>
      <w:r w:rsidRPr="004C0514">
        <w:rPr>
          <w:rFonts w:ascii="Arial" w:hAnsi="Arial"/>
          <w:b/>
          <w:sz w:val="22"/>
          <w:szCs w:val="22"/>
        </w:rPr>
        <w:t>3</w:t>
      </w:r>
      <w:r w:rsidR="004C0514" w:rsidRPr="004C0514">
        <w:rPr>
          <w:rFonts w:ascii="Arial" w:hAnsi="Arial"/>
          <w:b/>
          <w:sz w:val="22"/>
          <w:szCs w:val="22"/>
        </w:rPr>
        <w:noBreakHyphen/>
      </w:r>
      <w:r w:rsidRPr="004C0514">
        <w:rPr>
          <w:rFonts w:ascii="Arial" w:hAnsi="Arial"/>
          <w:b/>
          <w:sz w:val="22"/>
          <w:szCs w:val="22"/>
        </w:rPr>
        <w:t>RUNNER</w:t>
      </w:r>
      <w:r w:rsidRPr="004C23B2">
        <w:rPr>
          <w:rFonts w:ascii="Arial" w:hAnsi="Arial"/>
          <w:sz w:val="22"/>
          <w:szCs w:val="22"/>
        </w:rPr>
        <w:t xml:space="preserve"> systems feeds the tube from the roll, straightens it, performs shaping of the first end, cuts it to measure and automatically feeds the loader of the tube bender.</w:t>
      </w:r>
    </w:p>
    <w:p w:rsidR="005247B7" w:rsidRPr="004C23B2" w:rsidRDefault="005247B7" w:rsidP="005247B7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4C0514">
        <w:rPr>
          <w:rFonts w:ascii="Arial" w:hAnsi="Arial"/>
          <w:b/>
          <w:sz w:val="22"/>
          <w:szCs w:val="22"/>
        </w:rPr>
        <w:t>SMART</w:t>
      </w:r>
      <w:r w:rsidRPr="004C23B2">
        <w:rPr>
          <w:rFonts w:ascii="Arial" w:hAnsi="Arial"/>
          <w:sz w:val="22"/>
          <w:szCs w:val="22"/>
        </w:rPr>
        <w:t>, multi-radius tube bender, right and left in process, performs a bend with mandrel, automatically unloading the piece on a conveyor belt.</w:t>
      </w:r>
    </w:p>
    <w:p w:rsidR="005247B7" w:rsidRPr="004C23B2" w:rsidRDefault="005247B7" w:rsidP="005247B7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4C0514">
        <w:rPr>
          <w:rFonts w:ascii="Arial" w:hAnsi="Arial"/>
          <w:b/>
          <w:sz w:val="22"/>
          <w:szCs w:val="22"/>
        </w:rPr>
        <w:t>E-FORM</w:t>
      </w:r>
      <w:r w:rsidRPr="004C23B2">
        <w:rPr>
          <w:rFonts w:ascii="Arial" w:hAnsi="Arial"/>
          <w:sz w:val="22"/>
          <w:szCs w:val="22"/>
        </w:rPr>
        <w:t xml:space="preserve"> performs the shaping of the other end of the tube according to the typical tolerances in the automotive sector.</w:t>
      </w:r>
    </w:p>
    <w:p w:rsidR="005247B7" w:rsidRPr="004C23B2" w:rsidRDefault="005247B7" w:rsidP="005247B7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</w:rPr>
        <w:t>The solution proves extremely efficient from various points of view. The parallelization of some work stages on various systems allows optimizing the cycle time and reduce the piece cost.</w:t>
      </w:r>
    </w:p>
    <w:p w:rsidR="005247B7" w:rsidRPr="004C23B2" w:rsidRDefault="005247B7" w:rsidP="005247B7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</w:rPr>
        <w:t>The ability to work from a coil, also allows optimizi</w:t>
      </w:r>
      <w:r w:rsidR="00BC030A">
        <w:rPr>
          <w:rFonts w:ascii="Arial" w:hAnsi="Arial"/>
          <w:sz w:val="22"/>
          <w:szCs w:val="22"/>
        </w:rPr>
        <w:t>ng the consumption of material.</w:t>
      </w:r>
    </w:p>
    <w:p w:rsidR="009A2A75" w:rsidRPr="004C23B2" w:rsidRDefault="005247B7" w:rsidP="005247B7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</w:rPr>
        <w:t xml:space="preserve">Finally, all </w:t>
      </w:r>
      <w:r w:rsidR="000519C7" w:rsidRPr="004C23B2">
        <w:rPr>
          <w:rFonts w:ascii="Arial" w:hAnsi="Arial"/>
          <w:sz w:val="22"/>
          <w:szCs w:val="22"/>
        </w:rPr>
        <w:t>machining</w:t>
      </w:r>
      <w:r w:rsidRPr="004C23B2">
        <w:rPr>
          <w:rFonts w:ascii="Arial" w:hAnsi="Arial"/>
          <w:sz w:val="22"/>
          <w:szCs w:val="22"/>
        </w:rPr>
        <w:t xml:space="preserve"> </w:t>
      </w:r>
      <w:r w:rsidR="000519C7" w:rsidRPr="004C23B2">
        <w:rPr>
          <w:rFonts w:ascii="Arial" w:hAnsi="Arial"/>
          <w:sz w:val="22"/>
          <w:szCs w:val="22"/>
        </w:rPr>
        <w:t>is</w:t>
      </w:r>
      <w:r w:rsidRPr="004C23B2">
        <w:rPr>
          <w:rFonts w:ascii="Arial" w:hAnsi="Arial"/>
          <w:sz w:val="22"/>
          <w:szCs w:val="22"/>
        </w:rPr>
        <w:t xml:space="preserve"> integrated in</w:t>
      </w:r>
      <w:r w:rsidR="00CD0C31">
        <w:rPr>
          <w:rFonts w:ascii="Arial" w:hAnsi="Arial"/>
          <w:sz w:val="22"/>
          <w:szCs w:val="22"/>
        </w:rPr>
        <w:t>to</w:t>
      </w:r>
      <w:r w:rsidRPr="004C23B2">
        <w:rPr>
          <w:rFonts w:ascii="Arial" w:hAnsi="Arial"/>
          <w:sz w:val="22"/>
          <w:szCs w:val="22"/>
        </w:rPr>
        <w:t xml:space="preserve"> a single process which simplifies logistics, </w:t>
      </w:r>
      <w:r w:rsidR="00CD0C31">
        <w:rPr>
          <w:rFonts w:ascii="Arial" w:hAnsi="Arial"/>
          <w:sz w:val="22"/>
          <w:szCs w:val="22"/>
        </w:rPr>
        <w:t>removing</w:t>
      </w:r>
      <w:r w:rsidRPr="004C23B2">
        <w:rPr>
          <w:rFonts w:ascii="Arial" w:hAnsi="Arial"/>
          <w:sz w:val="22"/>
          <w:szCs w:val="22"/>
        </w:rPr>
        <w:t xml:space="preserve"> all intermediate steps, eliminating the transfer of the piece to other devices, eliminating intermediate material stocks, ensuring maximum repeatability and quality of production.</w:t>
      </w:r>
    </w:p>
    <w:p w:rsidR="00B41292" w:rsidRPr="004C23B2" w:rsidRDefault="00B41292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:rsidR="00C83F11" w:rsidRPr="004C23B2" w:rsidRDefault="00C83F11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:rsidR="00B63C02" w:rsidRPr="004C23B2" w:rsidRDefault="00825939" w:rsidP="00B63C0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  <w:lang w:val="en-US"/>
        </w:rPr>
        <w:t>For more information:</w:t>
      </w:r>
    </w:p>
    <w:p w:rsidR="00B63C02" w:rsidRPr="004C23B2" w:rsidRDefault="00B63C02" w:rsidP="00B63C0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  <w:lang w:val="en-US"/>
        </w:rPr>
        <w:t>Giovanni Zacco – Communication BLM GROUP</w:t>
      </w:r>
    </w:p>
    <w:p w:rsidR="00477E97" w:rsidRPr="004C23B2" w:rsidRDefault="00477E97" w:rsidP="00477E97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  <w:lang w:val="en-US"/>
        </w:rPr>
        <w:t>E-Mail: pr@blmgroup.it</w:t>
      </w:r>
    </w:p>
    <w:p w:rsidR="00C83F11" w:rsidRPr="004C23B2" w:rsidRDefault="00477E97" w:rsidP="00477E97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  <w:lang w:val="en-US"/>
        </w:rPr>
        <w:t>Tel.: +39 031 7070200</w:t>
      </w:r>
    </w:p>
    <w:p w:rsidR="00C83F11" w:rsidRPr="004C23B2" w:rsidRDefault="00C83F11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:rsidR="00C83F11" w:rsidRPr="004C23B2" w:rsidRDefault="00C83F11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:rsidR="00C83F11" w:rsidRPr="004C23B2" w:rsidRDefault="00C83F11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:rsidR="00B41292" w:rsidRPr="004C23B2" w:rsidRDefault="00B41292" w:rsidP="00B41292">
      <w:pPr>
        <w:spacing w:after="0" w:line="24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4C23B2">
        <w:rPr>
          <w:rFonts w:ascii="Arial" w:hAnsi="Arial"/>
          <w:b/>
          <w:sz w:val="22"/>
          <w:szCs w:val="22"/>
          <w:lang w:val="en-US"/>
        </w:rPr>
        <w:t>BLM GROUP</w:t>
      </w:r>
    </w:p>
    <w:p w:rsidR="00825939" w:rsidRPr="004C23B2" w:rsidRDefault="00825939" w:rsidP="00825939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  <w:lang w:val="en-US"/>
        </w:rPr>
        <w:t>BLM GROUP is a global partner for the entire tube fabrication industry with a worldwide presence and thousands of successful installations in a wide variety of industries.</w:t>
      </w:r>
    </w:p>
    <w:p w:rsidR="00825939" w:rsidRPr="004C23B2" w:rsidRDefault="00825939" w:rsidP="0082593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  <w:lang w:val="en-US"/>
        </w:rPr>
        <w:t>BLM SPA, based in Cantù (CO), specializes in the production of CNC tube-bending machines, end forming, wire bending equipment and related automation devices.</w:t>
      </w:r>
    </w:p>
    <w:p w:rsidR="00825939" w:rsidRPr="004C23B2" w:rsidRDefault="00825939" w:rsidP="0082593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  <w:lang w:val="en-US"/>
        </w:rPr>
        <w:t>ADIGE SPA based in Levico Terme (TN), manufactures systems for laser-cutting tubes and machines for saw cutting tubes, bars and sections. The range is augmented with wire brushing machines, measuring systems, washing systems and collectors.</w:t>
      </w:r>
    </w:p>
    <w:p w:rsidR="00B41292" w:rsidRPr="004C23B2" w:rsidRDefault="00825939" w:rsidP="0098436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  <w:lang w:val="en-US"/>
        </w:rPr>
        <w:t>ADIGE-SYS SPA based in Levico Terme (TN) specializes in the production of "hybrid" laser-cutting systems for cutting both tubes and sheet metal, plus a line of large capacity laser tube cutting machines and related part handling.</w:t>
      </w:r>
    </w:p>
    <w:p w:rsidR="00B41292" w:rsidRPr="004C23B2" w:rsidRDefault="00B41292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:rsidR="008D5C4E" w:rsidRPr="004C23B2" w:rsidRDefault="008D5C4E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:rsidR="00A571B1" w:rsidRPr="004C23B2" w:rsidRDefault="00A571B1" w:rsidP="00A571B1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  <w:lang w:val="en-US"/>
        </w:rPr>
        <w:t>www.blmgroup.com</w:t>
      </w:r>
    </w:p>
    <w:p w:rsidR="00A571B1" w:rsidRPr="004C23B2" w:rsidRDefault="00A571B1" w:rsidP="00A571B1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  <w:lang w:val="en-US"/>
        </w:rPr>
        <w:t>www.inspiredfortube.com</w:t>
      </w:r>
    </w:p>
    <w:p w:rsidR="002B4505" w:rsidRPr="004C23B2" w:rsidRDefault="002B4505" w:rsidP="002B4505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  <w:lang w:val="en-US"/>
        </w:rPr>
        <w:t>Facebook: www.facebook.com/BLMGROUP</w:t>
      </w:r>
    </w:p>
    <w:p w:rsidR="002B4505" w:rsidRPr="004C23B2" w:rsidRDefault="002B4505" w:rsidP="002B4505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  <w:lang w:val="en-US"/>
        </w:rPr>
        <w:t>YouTube: www.youtube.com/BLMGROUPchannel</w:t>
      </w:r>
    </w:p>
    <w:p w:rsidR="002B4505" w:rsidRPr="004C23B2" w:rsidRDefault="002B4505" w:rsidP="002B4505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  <w:lang w:val="de-DE"/>
        </w:rPr>
        <w:t>Linkedin: www.linkedin.com/company/blmgroup</w:t>
      </w:r>
    </w:p>
    <w:p w:rsidR="0094024A" w:rsidRPr="00B05909" w:rsidRDefault="002B4505" w:rsidP="002B4505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4C23B2">
        <w:rPr>
          <w:rFonts w:ascii="Arial" w:hAnsi="Arial"/>
          <w:sz w:val="22"/>
          <w:szCs w:val="22"/>
          <w:lang w:val="en-US"/>
        </w:rPr>
        <w:t>Twitter: http://twitter.com/blmgroup</w:t>
      </w:r>
    </w:p>
    <w:sectPr w:rsidR="0094024A" w:rsidRPr="00B05909" w:rsidSect="00B41292">
      <w:headerReference w:type="default" r:id="rId7"/>
      <w:footerReference w:type="default" r:id="rId8"/>
      <w:pgSz w:w="11906" w:h="16838"/>
      <w:pgMar w:top="3402" w:right="1134" w:bottom="2552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1CB0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1CB0D3" w16cid:durableId="1D638E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7C4" w:rsidRDefault="00CE57C4" w:rsidP="00B41292">
      <w:pPr>
        <w:spacing w:after="0" w:line="240" w:lineRule="auto"/>
      </w:pPr>
      <w:r>
        <w:separator/>
      </w:r>
    </w:p>
  </w:endnote>
  <w:endnote w:type="continuationSeparator" w:id="0">
    <w:p w:rsidR="00CE57C4" w:rsidRDefault="00CE57C4" w:rsidP="00B4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Light">
    <w:altName w:val="Corbe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Arial"/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Swis721 BT">
    <w:altName w:val="Arial"/>
    <w:panose1 w:val="020B0504020202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92" w:rsidRDefault="00B41292">
    <w:pPr>
      <w:pStyle w:val="Pidipagina"/>
    </w:pPr>
    <w:r w:rsidRPr="00B41292">
      <w:rPr>
        <w:noProof/>
        <w:lang w:val="it-IT" w:eastAsia="zh-CN"/>
      </w:rPr>
      <w:drawing>
        <wp:inline distT="0" distB="0" distL="0" distR="0">
          <wp:extent cx="6120130" cy="592329"/>
          <wp:effectExtent l="19050" t="0" r="0" b="0"/>
          <wp:docPr id="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7C4" w:rsidRDefault="00CE57C4" w:rsidP="00B41292">
      <w:pPr>
        <w:spacing w:after="0" w:line="240" w:lineRule="auto"/>
      </w:pPr>
      <w:r>
        <w:separator/>
      </w:r>
    </w:p>
  </w:footnote>
  <w:footnote w:type="continuationSeparator" w:id="0">
    <w:p w:rsidR="00CE57C4" w:rsidRDefault="00CE57C4" w:rsidP="00B4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292" w:rsidRDefault="00B41292">
    <w:pPr>
      <w:pStyle w:val="Intestazione"/>
    </w:pPr>
    <w:r w:rsidRPr="00B41292">
      <w:rPr>
        <w:noProof/>
        <w:lang w:val="it-IT" w:eastAsia="zh-CN"/>
      </w:rPr>
      <w:drawing>
        <wp:inline distT="0" distB="0" distL="0" distR="0">
          <wp:extent cx="6120130" cy="1378500"/>
          <wp:effectExtent l="19050" t="0" r="0" b="0"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7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685A"/>
    <w:multiLevelType w:val="hybridMultilevel"/>
    <w:tmpl w:val="0D7E0B64"/>
    <w:lvl w:ilvl="0" w:tplc="49664F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11C6E"/>
    <w:multiLevelType w:val="hybridMultilevel"/>
    <w:tmpl w:val="CA8631C8"/>
    <w:lvl w:ilvl="0" w:tplc="49664F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724BB"/>
    <w:multiLevelType w:val="hybridMultilevel"/>
    <w:tmpl w:val="754454E6"/>
    <w:lvl w:ilvl="0" w:tplc="9FDA01F6">
      <w:numFmt w:val="bullet"/>
      <w:lvlText w:val="–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A2A75"/>
    <w:rsid w:val="00006114"/>
    <w:rsid w:val="00011F0D"/>
    <w:rsid w:val="00017580"/>
    <w:rsid w:val="000239EF"/>
    <w:rsid w:val="00042B88"/>
    <w:rsid w:val="000519C7"/>
    <w:rsid w:val="000522FC"/>
    <w:rsid w:val="00064441"/>
    <w:rsid w:val="000656F8"/>
    <w:rsid w:val="000658DC"/>
    <w:rsid w:val="00074304"/>
    <w:rsid w:val="000820FE"/>
    <w:rsid w:val="0009470B"/>
    <w:rsid w:val="0009578F"/>
    <w:rsid w:val="000E0DB1"/>
    <w:rsid w:val="000E2C9D"/>
    <w:rsid w:val="000E3744"/>
    <w:rsid w:val="000E5026"/>
    <w:rsid w:val="000F19F5"/>
    <w:rsid w:val="000F5762"/>
    <w:rsid w:val="001041F9"/>
    <w:rsid w:val="0011219F"/>
    <w:rsid w:val="00112BC3"/>
    <w:rsid w:val="00130AFD"/>
    <w:rsid w:val="00134B6B"/>
    <w:rsid w:val="00135933"/>
    <w:rsid w:val="00142F18"/>
    <w:rsid w:val="00144408"/>
    <w:rsid w:val="0015243B"/>
    <w:rsid w:val="00162C34"/>
    <w:rsid w:val="00164C55"/>
    <w:rsid w:val="00177128"/>
    <w:rsid w:val="001A229A"/>
    <w:rsid w:val="001C0E46"/>
    <w:rsid w:val="001C6851"/>
    <w:rsid w:val="001D158C"/>
    <w:rsid w:val="001E2F1D"/>
    <w:rsid w:val="001F7F6E"/>
    <w:rsid w:val="0023093F"/>
    <w:rsid w:val="002332F4"/>
    <w:rsid w:val="00236DA6"/>
    <w:rsid w:val="002449B5"/>
    <w:rsid w:val="0024529A"/>
    <w:rsid w:val="00261F51"/>
    <w:rsid w:val="00284D26"/>
    <w:rsid w:val="002877BC"/>
    <w:rsid w:val="00292D20"/>
    <w:rsid w:val="002B0B64"/>
    <w:rsid w:val="002B4505"/>
    <w:rsid w:val="002C38ED"/>
    <w:rsid w:val="002C74F8"/>
    <w:rsid w:val="002E6B21"/>
    <w:rsid w:val="002F19EB"/>
    <w:rsid w:val="002F4DE6"/>
    <w:rsid w:val="00305269"/>
    <w:rsid w:val="00306DA9"/>
    <w:rsid w:val="00314AE9"/>
    <w:rsid w:val="0031748B"/>
    <w:rsid w:val="003367A0"/>
    <w:rsid w:val="003518CD"/>
    <w:rsid w:val="00360CA0"/>
    <w:rsid w:val="00361F1E"/>
    <w:rsid w:val="00377639"/>
    <w:rsid w:val="00377F48"/>
    <w:rsid w:val="0039145B"/>
    <w:rsid w:val="00392485"/>
    <w:rsid w:val="003933E2"/>
    <w:rsid w:val="003B2669"/>
    <w:rsid w:val="003C13BF"/>
    <w:rsid w:val="003C7AD9"/>
    <w:rsid w:val="003C7E4D"/>
    <w:rsid w:val="003D3971"/>
    <w:rsid w:val="003D49DE"/>
    <w:rsid w:val="003D652E"/>
    <w:rsid w:val="003E2C01"/>
    <w:rsid w:val="003E3D02"/>
    <w:rsid w:val="003F031B"/>
    <w:rsid w:val="004059DE"/>
    <w:rsid w:val="0040795D"/>
    <w:rsid w:val="00436205"/>
    <w:rsid w:val="004412E0"/>
    <w:rsid w:val="00456B70"/>
    <w:rsid w:val="00457831"/>
    <w:rsid w:val="00457DDC"/>
    <w:rsid w:val="0047592E"/>
    <w:rsid w:val="00477E97"/>
    <w:rsid w:val="00481561"/>
    <w:rsid w:val="004938E4"/>
    <w:rsid w:val="00494E80"/>
    <w:rsid w:val="00496376"/>
    <w:rsid w:val="004A20E7"/>
    <w:rsid w:val="004A6870"/>
    <w:rsid w:val="004B3972"/>
    <w:rsid w:val="004B6739"/>
    <w:rsid w:val="004C0514"/>
    <w:rsid w:val="004C23B2"/>
    <w:rsid w:val="004C3633"/>
    <w:rsid w:val="004E0B54"/>
    <w:rsid w:val="004F3F19"/>
    <w:rsid w:val="004F6C04"/>
    <w:rsid w:val="005051F7"/>
    <w:rsid w:val="0051403A"/>
    <w:rsid w:val="005247B7"/>
    <w:rsid w:val="00534835"/>
    <w:rsid w:val="0053540F"/>
    <w:rsid w:val="00552D3F"/>
    <w:rsid w:val="00567464"/>
    <w:rsid w:val="00571488"/>
    <w:rsid w:val="00572174"/>
    <w:rsid w:val="00592FE1"/>
    <w:rsid w:val="005A68E0"/>
    <w:rsid w:val="005B186A"/>
    <w:rsid w:val="005B1B7E"/>
    <w:rsid w:val="005C2683"/>
    <w:rsid w:val="005C41E7"/>
    <w:rsid w:val="005C62D8"/>
    <w:rsid w:val="0062196C"/>
    <w:rsid w:val="00651A90"/>
    <w:rsid w:val="00676D18"/>
    <w:rsid w:val="00682945"/>
    <w:rsid w:val="006A1028"/>
    <w:rsid w:val="006A518E"/>
    <w:rsid w:val="006B1599"/>
    <w:rsid w:val="006B2B07"/>
    <w:rsid w:val="006B6A8A"/>
    <w:rsid w:val="006D652C"/>
    <w:rsid w:val="006D6591"/>
    <w:rsid w:val="006E02E2"/>
    <w:rsid w:val="006F71AC"/>
    <w:rsid w:val="00721DA9"/>
    <w:rsid w:val="00792CC9"/>
    <w:rsid w:val="007A3C3E"/>
    <w:rsid w:val="007A706B"/>
    <w:rsid w:val="007B0164"/>
    <w:rsid w:val="007B0840"/>
    <w:rsid w:val="007B289E"/>
    <w:rsid w:val="007C4023"/>
    <w:rsid w:val="007D0517"/>
    <w:rsid w:val="007D078C"/>
    <w:rsid w:val="007D3AE6"/>
    <w:rsid w:val="007E1743"/>
    <w:rsid w:val="00803D50"/>
    <w:rsid w:val="00805DC7"/>
    <w:rsid w:val="00817611"/>
    <w:rsid w:val="00825939"/>
    <w:rsid w:val="00835943"/>
    <w:rsid w:val="008368B7"/>
    <w:rsid w:val="00846277"/>
    <w:rsid w:val="00854902"/>
    <w:rsid w:val="00857AF3"/>
    <w:rsid w:val="00864334"/>
    <w:rsid w:val="00881931"/>
    <w:rsid w:val="008828AB"/>
    <w:rsid w:val="00882A22"/>
    <w:rsid w:val="00890DD9"/>
    <w:rsid w:val="008D5C4E"/>
    <w:rsid w:val="008E003C"/>
    <w:rsid w:val="008E305B"/>
    <w:rsid w:val="00915019"/>
    <w:rsid w:val="00924E7E"/>
    <w:rsid w:val="009320BD"/>
    <w:rsid w:val="009356DB"/>
    <w:rsid w:val="0094024A"/>
    <w:rsid w:val="009443DD"/>
    <w:rsid w:val="00945436"/>
    <w:rsid w:val="009534F0"/>
    <w:rsid w:val="00955CF0"/>
    <w:rsid w:val="00977CCC"/>
    <w:rsid w:val="00984363"/>
    <w:rsid w:val="009A2A75"/>
    <w:rsid w:val="009B096D"/>
    <w:rsid w:val="009B4024"/>
    <w:rsid w:val="009B6D9F"/>
    <w:rsid w:val="009C0030"/>
    <w:rsid w:val="009C4D1E"/>
    <w:rsid w:val="009D67B5"/>
    <w:rsid w:val="009F63B1"/>
    <w:rsid w:val="009F6D46"/>
    <w:rsid w:val="00A05740"/>
    <w:rsid w:val="00A066CF"/>
    <w:rsid w:val="00A32A42"/>
    <w:rsid w:val="00A33DF8"/>
    <w:rsid w:val="00A41C37"/>
    <w:rsid w:val="00A446DF"/>
    <w:rsid w:val="00A571B1"/>
    <w:rsid w:val="00A800D0"/>
    <w:rsid w:val="00A875DA"/>
    <w:rsid w:val="00A90039"/>
    <w:rsid w:val="00A940EF"/>
    <w:rsid w:val="00A96D57"/>
    <w:rsid w:val="00AB69E3"/>
    <w:rsid w:val="00AC1AA6"/>
    <w:rsid w:val="00AC4EF9"/>
    <w:rsid w:val="00AC797F"/>
    <w:rsid w:val="00AD0FB2"/>
    <w:rsid w:val="00AD11C4"/>
    <w:rsid w:val="00AE2F04"/>
    <w:rsid w:val="00AE6EED"/>
    <w:rsid w:val="00AE7DC0"/>
    <w:rsid w:val="00B05909"/>
    <w:rsid w:val="00B05D22"/>
    <w:rsid w:val="00B1112C"/>
    <w:rsid w:val="00B3668B"/>
    <w:rsid w:val="00B41292"/>
    <w:rsid w:val="00B5186B"/>
    <w:rsid w:val="00B6305C"/>
    <w:rsid w:val="00B63C02"/>
    <w:rsid w:val="00B715D2"/>
    <w:rsid w:val="00B92275"/>
    <w:rsid w:val="00B9349E"/>
    <w:rsid w:val="00B96531"/>
    <w:rsid w:val="00BA115A"/>
    <w:rsid w:val="00BA3141"/>
    <w:rsid w:val="00BC030A"/>
    <w:rsid w:val="00BD6E41"/>
    <w:rsid w:val="00BF063C"/>
    <w:rsid w:val="00BF12AE"/>
    <w:rsid w:val="00BF2970"/>
    <w:rsid w:val="00C01A66"/>
    <w:rsid w:val="00C07B44"/>
    <w:rsid w:val="00C118BB"/>
    <w:rsid w:val="00C32797"/>
    <w:rsid w:val="00C37563"/>
    <w:rsid w:val="00C416E2"/>
    <w:rsid w:val="00C504CE"/>
    <w:rsid w:val="00C801FA"/>
    <w:rsid w:val="00C83F11"/>
    <w:rsid w:val="00C8486E"/>
    <w:rsid w:val="00C84CBD"/>
    <w:rsid w:val="00C92B7A"/>
    <w:rsid w:val="00C96611"/>
    <w:rsid w:val="00CA1DAC"/>
    <w:rsid w:val="00CA31EC"/>
    <w:rsid w:val="00CA4030"/>
    <w:rsid w:val="00CB7649"/>
    <w:rsid w:val="00CC1D90"/>
    <w:rsid w:val="00CC6EF4"/>
    <w:rsid w:val="00CD0C31"/>
    <w:rsid w:val="00CE570F"/>
    <w:rsid w:val="00CE57C4"/>
    <w:rsid w:val="00CF5364"/>
    <w:rsid w:val="00D00A4C"/>
    <w:rsid w:val="00D106AF"/>
    <w:rsid w:val="00D2314D"/>
    <w:rsid w:val="00D3569F"/>
    <w:rsid w:val="00D40D87"/>
    <w:rsid w:val="00D470A2"/>
    <w:rsid w:val="00D76651"/>
    <w:rsid w:val="00D823F7"/>
    <w:rsid w:val="00DB20CB"/>
    <w:rsid w:val="00DD0AB2"/>
    <w:rsid w:val="00DE3AFB"/>
    <w:rsid w:val="00DE66B0"/>
    <w:rsid w:val="00E24686"/>
    <w:rsid w:val="00E265AD"/>
    <w:rsid w:val="00E503B1"/>
    <w:rsid w:val="00E62B5D"/>
    <w:rsid w:val="00E62D6C"/>
    <w:rsid w:val="00EB3A3B"/>
    <w:rsid w:val="00ED1933"/>
    <w:rsid w:val="00EF314C"/>
    <w:rsid w:val="00EF6115"/>
    <w:rsid w:val="00EF665B"/>
    <w:rsid w:val="00F21A18"/>
    <w:rsid w:val="00F42BE3"/>
    <w:rsid w:val="00F4354A"/>
    <w:rsid w:val="00F532EB"/>
    <w:rsid w:val="00F61A00"/>
    <w:rsid w:val="00F77925"/>
    <w:rsid w:val="00F84F36"/>
    <w:rsid w:val="00FC29AE"/>
    <w:rsid w:val="00FC4F83"/>
    <w:rsid w:val="00FF2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A75"/>
    <w:rPr>
      <w:rFonts w:ascii="Open Sans Light" w:hAnsi="Open Sans Light" w:cs="Open Sans Light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2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2B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09578F"/>
    <w:pPr>
      <w:keepNext/>
      <w:keepLines/>
      <w:spacing w:before="200" w:after="0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9578F"/>
    <w:rPr>
      <w:rFonts w:eastAsiaTheme="majorEastAsia" w:cstheme="majorBidi"/>
      <w:b/>
      <w:bCs/>
      <w:color w:val="000000" w:themeColor="text1"/>
    </w:rPr>
  </w:style>
  <w:style w:type="character" w:styleId="Enfasigrassetto">
    <w:name w:val="Strong"/>
    <w:basedOn w:val="Carpredefinitoparagrafo"/>
    <w:uiPriority w:val="22"/>
    <w:qFormat/>
    <w:rsid w:val="0009578F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9A2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Nessunaspaziatura">
    <w:name w:val="No Spacing"/>
    <w:uiPriority w:val="1"/>
    <w:qFormat/>
    <w:rsid w:val="00B41292"/>
    <w:pPr>
      <w:spacing w:after="0" w:line="240" w:lineRule="auto"/>
    </w:pPr>
    <w:rPr>
      <w:rFonts w:ascii="Open Sans Light" w:hAnsi="Open Sans Light" w:cs="Open Sans Light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41292"/>
    <w:rPr>
      <w:rFonts w:ascii="Open Sans Light" w:hAnsi="Open Sans Light" w:cs="Open Sans Light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41292"/>
    <w:rPr>
      <w:rFonts w:ascii="Open Sans Light" w:hAnsi="Open Sans Light" w:cs="Open Sans Light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292"/>
    <w:pPr>
      <w:spacing w:after="0" w:line="240" w:lineRule="auto"/>
    </w:pPr>
    <w:rPr>
      <w:rFonts w:ascii="Tahoma" w:hAnsi="Tahoma" w:cs="Tahom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292"/>
    <w:rPr>
      <w:rFonts w:ascii="Tahoma" w:hAnsi="Tahoma" w:cs="Tahoma"/>
      <w:sz w:val="16"/>
      <w:szCs w:val="16"/>
      <w:lang w:eastAsia="it-IT"/>
    </w:rPr>
  </w:style>
  <w:style w:type="paragraph" w:customStyle="1" w:styleId="PRTesto">
    <w:name w:val="PR Testo"/>
    <w:basedOn w:val="Normale"/>
    <w:qFormat/>
    <w:rsid w:val="0039145B"/>
    <w:pPr>
      <w:spacing w:after="0" w:line="240" w:lineRule="auto"/>
      <w:jc w:val="both"/>
    </w:pPr>
    <w:rPr>
      <w:rFonts w:ascii="Swis721 Lt BT" w:eastAsiaTheme="minorEastAsia" w:hAnsi="Swis721 Lt BT" w:cstheme="minorBidi"/>
      <w:sz w:val="22"/>
      <w:szCs w:val="22"/>
    </w:rPr>
  </w:style>
  <w:style w:type="paragraph" w:customStyle="1" w:styleId="PRTitolo1">
    <w:name w:val="PR Titolo 1"/>
    <w:basedOn w:val="Normale"/>
    <w:qFormat/>
    <w:rsid w:val="0039145B"/>
    <w:pPr>
      <w:keepNext/>
      <w:spacing w:before="240" w:after="480" w:line="240" w:lineRule="auto"/>
      <w:jc w:val="both"/>
    </w:pPr>
    <w:rPr>
      <w:rFonts w:ascii="Swis721 BT" w:eastAsiaTheme="minorEastAsia" w:hAnsi="Swis721 BT" w:cstheme="minorBidi"/>
      <w:b/>
      <w:sz w:val="36"/>
      <w:szCs w:val="36"/>
    </w:rPr>
  </w:style>
  <w:style w:type="paragraph" w:customStyle="1" w:styleId="PRTitolo2">
    <w:name w:val="PR Titolo 2"/>
    <w:basedOn w:val="Normale"/>
    <w:qFormat/>
    <w:rsid w:val="0039145B"/>
    <w:pPr>
      <w:spacing w:before="360" w:after="120" w:line="240" w:lineRule="auto"/>
      <w:jc w:val="both"/>
    </w:pPr>
    <w:rPr>
      <w:rFonts w:ascii="Swis721 BT" w:eastAsiaTheme="minorEastAsia" w:hAnsi="Swis721 BT" w:cstheme="minorBidi"/>
      <w:b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2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4B397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452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529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529A"/>
    <w:rPr>
      <w:rFonts w:ascii="Open Sans Light" w:hAnsi="Open Sans Light" w:cs="Open Sans Light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52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529A"/>
    <w:rPr>
      <w:rFonts w:ascii="Open Sans Light" w:hAnsi="Open Sans Light" w:cs="Open Sans Light"/>
      <w:b/>
      <w:bCs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2017-09-14T06:49:00Z</dcterms:created>
  <dcterms:modified xsi:type="dcterms:W3CDTF">2017-09-15T16:21:00Z</dcterms:modified>
</cp:coreProperties>
</file>